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372"/>
        <w:tblW w:w="0" w:type="auto"/>
        <w:tblLook w:val="04A0" w:firstRow="1" w:lastRow="0" w:firstColumn="1" w:lastColumn="0" w:noHBand="0" w:noVBand="1"/>
      </w:tblPr>
      <w:tblGrid>
        <w:gridCol w:w="2122"/>
        <w:gridCol w:w="2696"/>
      </w:tblGrid>
      <w:tr w:rsidR="008F63B2" w14:paraId="37F848DC" w14:textId="77777777" w:rsidTr="00A0503D">
        <w:trPr>
          <w:trHeight w:val="553"/>
        </w:trPr>
        <w:tc>
          <w:tcPr>
            <w:tcW w:w="2122" w:type="dxa"/>
          </w:tcPr>
          <w:p w14:paraId="01518A6B" w14:textId="77777777" w:rsidR="008F63B2" w:rsidRDefault="008F63B2" w:rsidP="00A0503D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3037D249" w14:textId="687C3532" w:rsidR="008F63B2" w:rsidRDefault="005C784B" w:rsidP="00A0503D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20"/>
              </w:rPr>
              <w:t>Examinee</w:t>
            </w:r>
            <w:r w:rsidR="008F63B2" w:rsidRPr="009F1A39">
              <w:rPr>
                <w:rFonts w:hint="eastAsia"/>
                <w:sz w:val="18"/>
                <w:szCs w:val="20"/>
              </w:rPr>
              <w:t xml:space="preserve"> Number</w:t>
            </w:r>
          </w:p>
        </w:tc>
        <w:tc>
          <w:tcPr>
            <w:tcW w:w="2696" w:type="dxa"/>
          </w:tcPr>
          <w:p w14:paraId="688B02D3" w14:textId="77777777" w:rsidR="008F63B2" w:rsidRPr="009F1A39" w:rsidRDefault="008F63B2" w:rsidP="00A0503D">
            <w:pPr>
              <w:jc w:val="left"/>
            </w:pPr>
            <w:r w:rsidRPr="009F1A39">
              <w:rPr>
                <w:rFonts w:hint="eastAsia"/>
              </w:rPr>
              <w:t>※</w:t>
            </w:r>
          </w:p>
        </w:tc>
      </w:tr>
    </w:tbl>
    <w:p w14:paraId="4B0FE6CE" w14:textId="63F5FAF6" w:rsidR="008F63B2" w:rsidRDefault="008B32E4" w:rsidP="008F63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C8485" wp14:editId="2B8B2B68">
                <wp:simplePos x="0" y="0"/>
                <wp:positionH relativeFrom="column">
                  <wp:posOffset>5229225</wp:posOffset>
                </wp:positionH>
                <wp:positionV relativeFrom="paragraph">
                  <wp:posOffset>-561340</wp:posOffset>
                </wp:positionV>
                <wp:extent cx="1485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5351" w14:textId="77777777" w:rsidR="008B32E4" w:rsidRDefault="008B32E4" w:rsidP="008B32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HDSAWIQ+MatissePro-M-Identity-H" w:eastAsia="HDSAWIQ+MatissePro-M-Identity-H" w:cs="HDSAWIQ+MatissePro-M-Identity-H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DSAWIQ+MatissePro-M-Identity-H" w:eastAsia="HDSAWIQ+MatissePro-M-Identity-H" w:cs="HDSAWIQ+MatissePro-M-Identity-H" w:hint="eastAsia"/>
                                <w:kern w:val="0"/>
                                <w:sz w:val="18"/>
                                <w:szCs w:val="18"/>
                              </w:rPr>
                              <w:t>【先進予防】</w:t>
                            </w:r>
                          </w:p>
                          <w:p w14:paraId="49513E1D" w14:textId="77777777" w:rsidR="008B32E4" w:rsidRDefault="008B32E4" w:rsidP="008B32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  <w:t>Advanced Preventive</w:t>
                            </w:r>
                          </w:p>
                          <w:p w14:paraId="4CC8C9C2" w14:textId="77777777" w:rsidR="008B32E4" w:rsidRDefault="008B32E4" w:rsidP="008B32E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  <w:t>Medical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C8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75pt;margin-top:-44.2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o++Q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izXq02OIY6xoszLm2UaS8aq53TrfPggQJO4qanDqSZ4dnr0IbbDqucrsZqBvVQqTVYZMtR0&#10;s1quUsJVRMuAxlNS13Sdx2+yQmT53rQpOTCppj0WUGamHZlOnMPYjHgx0m+gPaMADiaD4YPATQ/u&#10;FyUDmqum/ueROUGJ+mhQxE1RltGN6VCu3iJj4q4jzXWEGY5QNQ2UTNv7kBwcuXp7h2LvZZLhpZO5&#10;VzRNUmc2eHTl9TndenmGu98AAAD//wMAUEsDBBQABgAIAAAAIQCIYmT14AAAAAwBAAAPAAAAZHJz&#10;L2Rvd25yZXYueG1sTI/LTsMwEEX3SPyDNUjsWpuUUivEqSrUliWlRKzd2CQR8diK3TT8PdMV7OZx&#10;dOdMsZ5cz0Y7xM6jgoe5AGax9qbDRkH1sZtJYDFpNLr3aBX82Ajr8vam0LnxF3y34zE1jEIw5lpB&#10;m1LIOY91a52Ocx8s0u7LD04naoeGm0FfKNz1PBPiiTvdIV1odbAvra2/j2enIKSwX70Ob4fNdjeK&#10;6nNfZV2zVer+bto8A0t2Sn8wXPVJHUpyOvkzmsh6BTJbLAlVMJPyEdiVEMsVjU5ULTIJvCz4/yfK&#10;XwAAAP//AwBQSwECLQAUAAYACAAAACEAtoM4kv4AAADhAQAAEwAAAAAAAAAAAAAAAAAAAAAAW0Nv&#10;bnRlbnRfVHlwZXNdLnhtbFBLAQItABQABgAIAAAAIQA4/SH/1gAAAJQBAAALAAAAAAAAAAAAAAAA&#10;AC8BAABfcmVscy8ucmVsc1BLAQItABQABgAIAAAAIQCYiKo++QEAAM4DAAAOAAAAAAAAAAAAAAAA&#10;AC4CAABkcnMvZTJvRG9jLnhtbFBLAQItABQABgAIAAAAIQCIYmT14AAAAAwBAAAPAAAAAAAAAAAA&#10;AAAAAFMEAABkcnMvZG93bnJldi54bWxQSwUGAAAAAAQABADzAAAAYAUAAAAA&#10;" filled="f" stroked="f">
                <v:textbox style="mso-fit-shape-to-text:t">
                  <w:txbxContent>
                    <w:p w14:paraId="7C685351" w14:textId="77777777" w:rsidR="008B32E4" w:rsidRDefault="008B32E4" w:rsidP="008B32E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HDSAWIQ+MatissePro-M-Identity-H" w:eastAsia="HDSAWIQ+MatissePro-M-Identity-H" w:cs="HDSAWIQ+MatissePro-M-Identity-H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DSAWIQ+MatissePro-M-Identity-H" w:eastAsia="HDSAWIQ+MatissePro-M-Identity-H" w:cs="HDSAWIQ+MatissePro-M-Identity-H" w:hint="eastAsia"/>
                          <w:kern w:val="0"/>
                          <w:sz w:val="18"/>
                          <w:szCs w:val="18"/>
                        </w:rPr>
                        <w:t>【先進予防】</w:t>
                      </w:r>
                    </w:p>
                    <w:p w14:paraId="49513E1D" w14:textId="77777777" w:rsidR="008B32E4" w:rsidRDefault="008B32E4" w:rsidP="008B32E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  <w:t>Advanced Preventive</w:t>
                      </w:r>
                    </w:p>
                    <w:p w14:paraId="4CC8C9C2" w14:textId="77777777" w:rsidR="008B32E4" w:rsidRDefault="008B32E4" w:rsidP="008B32E4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  <w:t>Medical Sciences</w:t>
                      </w:r>
                    </w:p>
                  </w:txbxContent>
                </v:textbox>
              </v:shape>
            </w:pict>
          </mc:Fallback>
        </mc:AlternateContent>
      </w:r>
      <w:r w:rsidR="008F63B2">
        <w:rPr>
          <w:rFonts w:hint="eastAsia"/>
        </w:rPr>
        <w:t>（様式4）</w:t>
      </w:r>
    </w:p>
    <w:p w14:paraId="3C16403B" w14:textId="103FA7C0" w:rsidR="008F63B2" w:rsidRDefault="008F63B2" w:rsidP="008F63B2">
      <w:pPr>
        <w:ind w:firstLineChars="50" w:firstLine="105"/>
      </w:pPr>
      <w:r>
        <w:rPr>
          <w:rFonts w:hint="eastAsia"/>
        </w:rPr>
        <w:t xml:space="preserve">(Form </w:t>
      </w:r>
      <w:r>
        <w:t>4</w:t>
      </w:r>
      <w:r>
        <w:rPr>
          <w:rFonts w:hint="eastAsia"/>
        </w:rPr>
        <w:t>)</w:t>
      </w:r>
    </w:p>
    <w:p w14:paraId="3CAAF7A4" w14:textId="3936061B" w:rsidR="008F63B2" w:rsidRDefault="008F63B2" w:rsidP="008F63B2"/>
    <w:p w14:paraId="05EB311D" w14:textId="77777777" w:rsidR="008F63B2" w:rsidRDefault="008F63B2" w:rsidP="008F63B2"/>
    <w:p w14:paraId="0A609D3A" w14:textId="4D0F0879" w:rsidR="007C3D2C" w:rsidRDefault="008F63B2" w:rsidP="008F63B2">
      <w:pPr>
        <w:jc w:val="right"/>
      </w:pPr>
      <w:r>
        <w:rPr>
          <w:rFonts w:hint="eastAsia"/>
        </w:rPr>
        <w:t>年　　　月　　　日</w:t>
      </w:r>
    </w:p>
    <w:p w14:paraId="2364EC1D" w14:textId="1C7319A2" w:rsidR="008F63B2" w:rsidRDefault="008F63B2" w:rsidP="008F63B2">
      <w:pPr>
        <w:jc w:val="left"/>
      </w:pPr>
    </w:p>
    <w:p w14:paraId="03056C41" w14:textId="641ED80F" w:rsidR="00B82CA9" w:rsidRPr="00B82CA9" w:rsidRDefault="00B82CA9" w:rsidP="00B82CA9">
      <w:pPr>
        <w:spacing w:line="400" w:lineRule="exact"/>
        <w:rPr>
          <w:sz w:val="24"/>
          <w:szCs w:val="24"/>
        </w:rPr>
      </w:pPr>
      <w:r w:rsidRPr="00B82CA9">
        <w:rPr>
          <w:rFonts w:hint="eastAsia"/>
          <w:sz w:val="24"/>
          <w:szCs w:val="24"/>
        </w:rPr>
        <w:t>金沢大学大学院先進予防医学研究科長　殿</w:t>
      </w:r>
    </w:p>
    <w:p w14:paraId="02169BB6" w14:textId="5C7E7E9E" w:rsidR="00B82CA9" w:rsidRPr="00B82CA9" w:rsidRDefault="00B82CA9" w:rsidP="00B82CA9">
      <w:pPr>
        <w:spacing w:line="400" w:lineRule="exact"/>
        <w:rPr>
          <w:sz w:val="24"/>
          <w:szCs w:val="24"/>
        </w:rPr>
      </w:pPr>
      <w:r w:rsidRPr="00B82CA9">
        <w:rPr>
          <w:sz w:val="24"/>
          <w:szCs w:val="24"/>
        </w:rPr>
        <w:t>To: Dean of Graduate School of Advanced Preventive</w:t>
      </w:r>
    </w:p>
    <w:p w14:paraId="1478791D" w14:textId="7973A10A" w:rsidR="008F63B2" w:rsidRDefault="00B82CA9" w:rsidP="00B82CA9">
      <w:pPr>
        <w:spacing w:line="400" w:lineRule="exact"/>
        <w:rPr>
          <w:szCs w:val="21"/>
        </w:rPr>
      </w:pPr>
      <w:r w:rsidRPr="00B82CA9">
        <w:rPr>
          <w:sz w:val="24"/>
          <w:szCs w:val="24"/>
        </w:rPr>
        <w:t>Medical Sciences, Kanazawa University</w:t>
      </w:r>
    </w:p>
    <w:p w14:paraId="5A3DA510" w14:textId="77777777" w:rsidR="008B32E4" w:rsidRDefault="008B32E4" w:rsidP="00C51F97">
      <w:pPr>
        <w:spacing w:line="400" w:lineRule="exact"/>
        <w:ind w:firstLineChars="2250" w:firstLine="4725"/>
        <w:rPr>
          <w:szCs w:val="21"/>
        </w:rPr>
      </w:pPr>
    </w:p>
    <w:p w14:paraId="438AFAE8" w14:textId="48A4181B" w:rsidR="008F63B2" w:rsidRDefault="008F63B2" w:rsidP="008B32E4">
      <w:pPr>
        <w:spacing w:line="400" w:lineRule="exact"/>
        <w:ind w:leftChars="2227" w:left="4677"/>
        <w:rPr>
          <w:szCs w:val="21"/>
        </w:rPr>
      </w:pPr>
      <w:r>
        <w:rPr>
          <w:rFonts w:hint="eastAsia"/>
          <w:szCs w:val="21"/>
        </w:rPr>
        <w:t>申請者氏名</w:t>
      </w:r>
      <w:r w:rsidR="005C784B">
        <w:rPr>
          <w:rFonts w:hint="eastAsia"/>
          <w:szCs w:val="21"/>
        </w:rPr>
        <w:t>（自署）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</w:t>
      </w:r>
      <w:r w:rsidR="00C51F97">
        <w:rPr>
          <w:rFonts w:hint="eastAsia"/>
          <w:szCs w:val="21"/>
        </w:rPr>
        <w:t xml:space="preserve">　</w:t>
      </w:r>
      <w:r>
        <w:rPr>
          <w:szCs w:val="21"/>
        </w:rPr>
        <w:t xml:space="preserve">              </w:t>
      </w:r>
    </w:p>
    <w:p w14:paraId="3078E042" w14:textId="41F85F46" w:rsidR="008F63B2" w:rsidRDefault="008F63B2" w:rsidP="008B32E4">
      <w:pPr>
        <w:spacing w:line="400" w:lineRule="exact"/>
        <w:ind w:leftChars="2227" w:left="4677"/>
        <w:rPr>
          <w:szCs w:val="21"/>
        </w:rPr>
      </w:pPr>
      <w:r>
        <w:rPr>
          <w:rFonts w:hint="eastAsia"/>
          <w:szCs w:val="21"/>
        </w:rPr>
        <w:t>Name of Applicant: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　　　　</w:t>
      </w:r>
      <w:r w:rsidR="00C51F9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</w:p>
    <w:p w14:paraId="49C1760F" w14:textId="77777777" w:rsidR="008F63B2" w:rsidRDefault="008F63B2" w:rsidP="008F63B2">
      <w:pPr>
        <w:spacing w:line="400" w:lineRule="exact"/>
        <w:rPr>
          <w:szCs w:val="21"/>
        </w:rPr>
      </w:pPr>
    </w:p>
    <w:p w14:paraId="7D498B29" w14:textId="02CE5723" w:rsidR="008F63B2" w:rsidRDefault="008F63B2" w:rsidP="008F63B2">
      <w:pPr>
        <w:spacing w:line="400" w:lineRule="exact"/>
        <w:rPr>
          <w:szCs w:val="21"/>
        </w:rPr>
      </w:pPr>
    </w:p>
    <w:p w14:paraId="0C891093" w14:textId="7B6C51BF" w:rsidR="008F63B2" w:rsidRPr="008B32E4" w:rsidRDefault="008F63B2" w:rsidP="008B32E4">
      <w:pPr>
        <w:spacing w:line="540" w:lineRule="exact"/>
        <w:jc w:val="center"/>
        <w:rPr>
          <w:b/>
          <w:bCs/>
          <w:spacing w:val="50"/>
          <w:sz w:val="40"/>
          <w:szCs w:val="40"/>
        </w:rPr>
      </w:pPr>
      <w:r w:rsidRPr="008B32E4">
        <w:rPr>
          <w:rFonts w:hint="eastAsia"/>
          <w:b/>
          <w:bCs/>
          <w:spacing w:val="50"/>
          <w:sz w:val="40"/>
          <w:szCs w:val="40"/>
        </w:rPr>
        <w:t>教育方法特例適用申請書</w:t>
      </w:r>
    </w:p>
    <w:p w14:paraId="753C1408" w14:textId="679FB0C9" w:rsidR="008F63B2" w:rsidRPr="00C51F97" w:rsidRDefault="008F63B2" w:rsidP="008B32E4">
      <w:pPr>
        <w:spacing w:afterLines="50" w:after="180" w:line="540" w:lineRule="exact"/>
        <w:jc w:val="center"/>
        <w:rPr>
          <w:b/>
          <w:bCs/>
          <w:sz w:val="28"/>
          <w:szCs w:val="28"/>
        </w:rPr>
      </w:pPr>
      <w:r w:rsidRPr="00C51F97">
        <w:rPr>
          <w:rFonts w:hint="eastAsia"/>
          <w:b/>
          <w:bCs/>
          <w:sz w:val="28"/>
          <w:szCs w:val="28"/>
        </w:rPr>
        <w:t>（大学院設置基準第14条に基づく教育方法の特例の適用）</w:t>
      </w:r>
    </w:p>
    <w:p w14:paraId="6F520A68" w14:textId="3443FA4A" w:rsidR="008F63B2" w:rsidRPr="00C51F97" w:rsidRDefault="008F63B2" w:rsidP="008F63B2">
      <w:pPr>
        <w:spacing w:line="400" w:lineRule="exact"/>
        <w:jc w:val="center"/>
        <w:rPr>
          <w:b/>
          <w:bCs/>
          <w:sz w:val="36"/>
          <w:szCs w:val="36"/>
        </w:rPr>
      </w:pPr>
      <w:r w:rsidRPr="00C51F97">
        <w:rPr>
          <w:rFonts w:hint="eastAsia"/>
          <w:b/>
          <w:bCs/>
          <w:sz w:val="36"/>
          <w:szCs w:val="36"/>
        </w:rPr>
        <w:t>Application for Special Exception on Education Methods</w:t>
      </w:r>
    </w:p>
    <w:p w14:paraId="7A755440" w14:textId="6017F20B" w:rsidR="008F63B2" w:rsidRPr="008B32E4" w:rsidRDefault="008F63B2" w:rsidP="008F63B2">
      <w:pPr>
        <w:spacing w:line="400" w:lineRule="exact"/>
        <w:jc w:val="center"/>
        <w:rPr>
          <w:b/>
          <w:bCs/>
          <w:sz w:val="24"/>
          <w:szCs w:val="24"/>
        </w:rPr>
      </w:pPr>
      <w:r w:rsidRPr="008B32E4">
        <w:rPr>
          <w:rFonts w:hint="eastAsia"/>
          <w:b/>
          <w:bCs/>
          <w:sz w:val="24"/>
          <w:szCs w:val="24"/>
        </w:rPr>
        <w:t>（Application for Special Exception on Education Methods Based on Article 14 of the Graduate School Establishment Standards）</w:t>
      </w:r>
    </w:p>
    <w:p w14:paraId="4B17ADF9" w14:textId="77777777" w:rsidR="00C52D71" w:rsidRDefault="00C52D71" w:rsidP="00C52D71">
      <w:pPr>
        <w:spacing w:line="400" w:lineRule="exact"/>
        <w:jc w:val="left"/>
        <w:rPr>
          <w:b/>
          <w:bCs/>
          <w:szCs w:val="21"/>
        </w:rPr>
      </w:pPr>
    </w:p>
    <w:p w14:paraId="0A570D40" w14:textId="77777777" w:rsidR="008B32E4" w:rsidRDefault="00C52D71" w:rsidP="00C52D71">
      <w:pPr>
        <w:spacing w:line="400" w:lineRule="exact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szCs w:val="21"/>
        </w:rPr>
        <w:t>このことについて，修学上必要としますので，大学院設置基準第14条に基づく教育方法の特例を</w:t>
      </w:r>
    </w:p>
    <w:p w14:paraId="0FE1268B" w14:textId="4C378E33" w:rsidR="00C52D71" w:rsidRDefault="00C52D71" w:rsidP="00C52D7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適用くださるようお願いします。</w:t>
      </w:r>
    </w:p>
    <w:p w14:paraId="21753934" w14:textId="746D190B" w:rsidR="00C52D71" w:rsidRDefault="00C52D71" w:rsidP="00C52D7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Since it</w:t>
      </w:r>
      <w:r>
        <w:rPr>
          <w:szCs w:val="21"/>
        </w:rPr>
        <w:t xml:space="preserve"> is necessary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to pursue my education at the Graduate School, I hereby apply for the Special</w:t>
      </w:r>
      <w:r w:rsidR="00AE0F40">
        <w:rPr>
          <w:rFonts w:hint="eastAsia"/>
          <w:szCs w:val="21"/>
        </w:rPr>
        <w:t xml:space="preserve"> Exception on</w:t>
      </w:r>
      <w:r>
        <w:rPr>
          <w:szCs w:val="21"/>
        </w:rPr>
        <w:t xml:space="preserve"> Education Methods Based on Article 14 of the Graduate School Establishment Standards.</w:t>
      </w:r>
    </w:p>
    <w:p w14:paraId="08BE7C9E" w14:textId="77777777" w:rsidR="00C52D71" w:rsidRDefault="00C52D71" w:rsidP="00C52D71">
      <w:pPr>
        <w:spacing w:line="400" w:lineRule="exact"/>
        <w:jc w:val="left"/>
        <w:rPr>
          <w:szCs w:val="21"/>
        </w:rPr>
      </w:pPr>
    </w:p>
    <w:p w14:paraId="375C4E62" w14:textId="77777777" w:rsidR="005C784B" w:rsidRPr="005C784B" w:rsidRDefault="005C784B" w:rsidP="00C52D71">
      <w:pPr>
        <w:spacing w:line="400" w:lineRule="exact"/>
        <w:jc w:val="left"/>
        <w:rPr>
          <w:szCs w:val="21"/>
        </w:rPr>
      </w:pPr>
    </w:p>
    <w:p w14:paraId="5BADDFE1" w14:textId="77777777" w:rsidR="000123E2" w:rsidRDefault="000123E2" w:rsidP="00C52D71">
      <w:pPr>
        <w:spacing w:line="400" w:lineRule="exact"/>
        <w:jc w:val="left"/>
        <w:rPr>
          <w:szCs w:val="21"/>
        </w:rPr>
      </w:pPr>
    </w:p>
    <w:p w14:paraId="3ED5D6E0" w14:textId="77777777" w:rsidR="00A16B81" w:rsidRDefault="00A16B81" w:rsidP="00C52D71">
      <w:pPr>
        <w:spacing w:line="400" w:lineRule="exact"/>
        <w:jc w:val="left"/>
        <w:rPr>
          <w:szCs w:val="21"/>
        </w:rPr>
      </w:pPr>
    </w:p>
    <w:p w14:paraId="30351DD6" w14:textId="77777777" w:rsidR="00905B7B" w:rsidRDefault="00905B7B" w:rsidP="00C52D71">
      <w:pPr>
        <w:spacing w:line="400" w:lineRule="exact"/>
        <w:jc w:val="left"/>
        <w:rPr>
          <w:szCs w:val="21"/>
        </w:rPr>
      </w:pPr>
    </w:p>
    <w:p w14:paraId="4E01DE49" w14:textId="77777777" w:rsidR="00B82CA9" w:rsidRPr="00B82CA9" w:rsidRDefault="00B82CA9" w:rsidP="00B82CA9">
      <w:pPr>
        <w:spacing w:line="300" w:lineRule="exact"/>
        <w:ind w:left="840" w:hangingChars="400" w:hanging="840"/>
        <w:jc w:val="left"/>
        <w:rPr>
          <w:szCs w:val="21"/>
        </w:rPr>
      </w:pPr>
      <w:r w:rsidRPr="00B82CA9">
        <w:rPr>
          <w:rFonts w:hint="eastAsia"/>
          <w:szCs w:val="21"/>
        </w:rPr>
        <w:t>（注）　先進予防医学研究科に入学後，大学院設置基準第１４条に基づく教育方法の特例の適用を</w:t>
      </w:r>
    </w:p>
    <w:p w14:paraId="38B9680B" w14:textId="77777777" w:rsidR="00B82CA9" w:rsidRPr="00B82CA9" w:rsidRDefault="00B82CA9" w:rsidP="00B82CA9">
      <w:pPr>
        <w:spacing w:line="300" w:lineRule="exact"/>
        <w:ind w:leftChars="250" w:left="840" w:hangingChars="150" w:hanging="315"/>
        <w:jc w:val="left"/>
        <w:rPr>
          <w:szCs w:val="21"/>
        </w:rPr>
      </w:pPr>
      <w:r w:rsidRPr="00B82CA9">
        <w:rPr>
          <w:rFonts w:hint="eastAsia"/>
          <w:szCs w:val="21"/>
        </w:rPr>
        <w:t>希望する場合に提出してください。</w:t>
      </w:r>
    </w:p>
    <w:p w14:paraId="3BD93973" w14:textId="77777777" w:rsidR="00B82CA9" w:rsidRDefault="00B82CA9" w:rsidP="00B82CA9">
      <w:pPr>
        <w:spacing w:line="300" w:lineRule="exact"/>
        <w:ind w:leftChars="350" w:left="840" w:hangingChars="50" w:hanging="105"/>
        <w:jc w:val="left"/>
        <w:rPr>
          <w:szCs w:val="21"/>
        </w:rPr>
      </w:pPr>
      <w:r w:rsidRPr="00B82CA9">
        <w:rPr>
          <w:rFonts w:hint="eastAsia"/>
          <w:szCs w:val="21"/>
        </w:rPr>
        <w:t>※欄は記入しないでください。</w:t>
      </w:r>
    </w:p>
    <w:p w14:paraId="341E92F0" w14:textId="77777777" w:rsidR="00B82CA9" w:rsidRPr="00B82CA9" w:rsidRDefault="00B82CA9" w:rsidP="00B82CA9">
      <w:pPr>
        <w:spacing w:line="300" w:lineRule="exact"/>
        <w:ind w:left="840" w:hangingChars="400" w:hanging="840"/>
        <w:jc w:val="left"/>
        <w:rPr>
          <w:rFonts w:hint="eastAsia"/>
          <w:szCs w:val="21"/>
        </w:rPr>
      </w:pPr>
    </w:p>
    <w:p w14:paraId="05B0ABDA" w14:textId="040728D5" w:rsidR="00B82CA9" w:rsidRPr="00B82CA9" w:rsidRDefault="00B82CA9" w:rsidP="00B82CA9">
      <w:pPr>
        <w:spacing w:line="300" w:lineRule="exact"/>
        <w:ind w:leftChars="10" w:left="521" w:hangingChars="250" w:hanging="500"/>
        <w:jc w:val="left"/>
        <w:rPr>
          <w:sz w:val="20"/>
          <w:szCs w:val="20"/>
        </w:rPr>
      </w:pPr>
      <w:r w:rsidRPr="00B82CA9">
        <w:rPr>
          <w:sz w:val="20"/>
          <w:szCs w:val="20"/>
        </w:rPr>
        <w:t>Note: Please submit this application if you wish to apply for the Special Exception on Education Methods Based on</w:t>
      </w:r>
      <w:r w:rsidRPr="00B82CA9">
        <w:rPr>
          <w:sz w:val="20"/>
          <w:szCs w:val="20"/>
        </w:rPr>
        <w:t xml:space="preserve"> </w:t>
      </w:r>
      <w:r w:rsidRPr="00B82CA9">
        <w:rPr>
          <w:sz w:val="20"/>
          <w:szCs w:val="20"/>
        </w:rPr>
        <w:t>Article 14 of the Graduate School Establishment Standards after enrollment to the Graduate School of Advanced</w:t>
      </w:r>
      <w:r w:rsidRPr="00B82CA9">
        <w:rPr>
          <w:sz w:val="20"/>
          <w:szCs w:val="20"/>
        </w:rPr>
        <w:t xml:space="preserve"> </w:t>
      </w:r>
      <w:r w:rsidRPr="00B82CA9">
        <w:rPr>
          <w:sz w:val="20"/>
          <w:szCs w:val="20"/>
        </w:rPr>
        <w:t>Preventive Medical Sciences.</w:t>
      </w:r>
    </w:p>
    <w:p w14:paraId="054D5F62" w14:textId="65BD878F" w:rsidR="00C51F97" w:rsidRPr="00B82CA9" w:rsidRDefault="00B82CA9" w:rsidP="00B82CA9">
      <w:pPr>
        <w:spacing w:line="300" w:lineRule="exact"/>
        <w:ind w:leftChars="250" w:left="825" w:hangingChars="150" w:hanging="300"/>
        <w:jc w:val="left"/>
        <w:rPr>
          <w:sz w:val="20"/>
          <w:szCs w:val="20"/>
        </w:rPr>
      </w:pPr>
      <w:r w:rsidRPr="00B82CA9">
        <w:rPr>
          <w:sz w:val="20"/>
          <w:szCs w:val="20"/>
        </w:rPr>
        <w:t>*Please do not fill out the section marked with an asterisk (※)</w:t>
      </w:r>
    </w:p>
    <w:sectPr w:rsidR="00C51F97" w:rsidRPr="00B82CA9" w:rsidSect="00A16B81">
      <w:pgSz w:w="11906" w:h="16838" w:code="9"/>
      <w:pgMar w:top="1134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DSAWIQ+MatissePro-M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T9AH4Y+Times-Roman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2C"/>
    <w:rsid w:val="000123E2"/>
    <w:rsid w:val="00235676"/>
    <w:rsid w:val="005C784B"/>
    <w:rsid w:val="00692448"/>
    <w:rsid w:val="007C3D2C"/>
    <w:rsid w:val="008B32E4"/>
    <w:rsid w:val="008F63B2"/>
    <w:rsid w:val="00905B7B"/>
    <w:rsid w:val="00A1511D"/>
    <w:rsid w:val="00A16B81"/>
    <w:rsid w:val="00AE0F40"/>
    <w:rsid w:val="00B82CA9"/>
    <w:rsid w:val="00C51F97"/>
    <w:rsid w:val="00C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DF535"/>
  <w15:chartTrackingRefBased/>
  <w15:docId w15:val="{80A5C7BC-EB64-4B02-B05A-A704F09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B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B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千尋</dc:creator>
  <cp:keywords/>
  <dc:description/>
  <cp:lastModifiedBy>平井 奈美</cp:lastModifiedBy>
  <cp:revision>11</cp:revision>
  <cp:lastPrinted>2023-06-20T02:12:00Z</cp:lastPrinted>
  <dcterms:created xsi:type="dcterms:W3CDTF">2023-06-19T00:54:00Z</dcterms:created>
  <dcterms:modified xsi:type="dcterms:W3CDTF">2023-09-07T07:45:00Z</dcterms:modified>
</cp:coreProperties>
</file>